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755761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5761" w:rsidRDefault="00FF5ED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u w:val="single"/>
              </w:rPr>
              <w:t>СО ТЗ.0037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u w:val="single"/>
                <w:lang w:val="en-US"/>
              </w:rPr>
              <w:t>/0-0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35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5761" w:rsidRDefault="00FF5ED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УТВЕРЖДАЮ:</w:t>
            </w:r>
          </w:p>
          <w:p w:rsidR="00755761" w:rsidRDefault="00FF5ED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Заместитель генерального директора по техническим вопросам - главный инженер</w:t>
            </w:r>
          </w:p>
          <w:p w:rsidR="00755761" w:rsidRDefault="00FF5ED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АО «Россети Сибирь Тываэнерго»</w:t>
            </w:r>
          </w:p>
          <w:p w:rsidR="00755761" w:rsidRDefault="00FF5ED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___________ А.И Таранков</w:t>
            </w:r>
          </w:p>
          <w:p w:rsidR="00755761" w:rsidRDefault="00FF5ED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«___»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___________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20__ г.</w:t>
            </w:r>
          </w:p>
          <w:p w:rsidR="00755761" w:rsidRDefault="0075576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755761" w:rsidRDefault="00755761">
      <w:pPr>
        <w:tabs>
          <w:tab w:val="left" w:pos="6804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55761" w:rsidRDefault="00FF5ED8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ТЕХНИЧЕСКОЕ ЗАДАНИЕ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</w:p>
    <w:p w:rsidR="00755761" w:rsidRDefault="00FF5ED8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на проведение закупки на поставку </w:t>
      </w:r>
      <w:r>
        <w:rPr>
          <w:rFonts w:ascii="Times New Roman" w:eastAsia="Times New Roman" w:hAnsi="Times New Roman"/>
          <w:color w:val="000000"/>
          <w:sz w:val="26"/>
          <w:szCs w:val="26"/>
        </w:rPr>
        <w:t>пневматических шин для тракторов, сельскохозяйственных машин и индустриальной техники.</w:t>
      </w:r>
    </w:p>
    <w:p w:rsidR="00755761" w:rsidRDefault="00755761">
      <w:pPr>
        <w:spacing w:after="0" w:line="240" w:lineRule="auto"/>
        <w:ind w:left="708"/>
        <w:rPr>
          <w:rFonts w:ascii="Times New Roman" w:hAnsi="Times New Roman"/>
          <w:color w:val="000000"/>
          <w:sz w:val="26"/>
          <w:szCs w:val="26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Общие положения.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Заказчик: </w:t>
      </w:r>
      <w:r>
        <w:rPr>
          <w:rFonts w:ascii="Times New Roman" w:eastAsia="Times New Roman" w:hAnsi="Times New Roman"/>
          <w:sz w:val="26"/>
          <w:szCs w:val="26"/>
        </w:rPr>
        <w:t>АО «Россети Сибирь Тываэнерго».</w:t>
      </w:r>
    </w:p>
    <w:p w:rsidR="00755761" w:rsidRDefault="00FF5ED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Предмет закупки: Поставка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пневматических шин для тракторов, сельскохозяйственных машин и индустриальной техники.</w:t>
      </w:r>
    </w:p>
    <w:p w:rsidR="00755761" w:rsidRDefault="00755761">
      <w:pPr>
        <w:spacing w:after="0" w:line="240" w:lineRule="auto"/>
        <w:ind w:left="709"/>
        <w:rPr>
          <w:rFonts w:ascii="Times New Roman" w:hAnsi="Times New Roman"/>
          <w:bCs/>
          <w:color w:val="000000"/>
          <w:sz w:val="26"/>
          <w:szCs w:val="26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Место (объект), срок и условия поставки.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Место (объект) поставки: </w:t>
      </w:r>
      <w:r>
        <w:rPr>
          <w:rFonts w:ascii="Times New Roman" w:eastAsia="Times New Roman" w:hAnsi="Times New Roman"/>
          <w:color w:val="000000"/>
          <w:sz w:val="26"/>
          <w:szCs w:val="26"/>
        </w:rPr>
        <w:t>г. Кызыл (667004, Республика Тыва, г. Кызыл, ул. Колхозная 2б).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Поставка автошин осуществляется до мес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та (объекта) поставки. </w:t>
      </w:r>
    </w:p>
    <w:p w:rsidR="00755761" w:rsidRDefault="00FF5ED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елия, требованиям ГОСТ 7463-2003 и др. </w:t>
      </w:r>
      <w:bookmarkStart w:id="0" w:name="_GoBack"/>
      <w:bookmarkEnd w:id="0"/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нормативно-технической документации. Порядок отгрузки, специальные требования к таре и упаковке должны быть определены в договоре на поставку шин. </w:t>
      </w:r>
    </w:p>
    <w:p w:rsidR="00755761" w:rsidRDefault="00FF5ED8">
      <w:pPr>
        <w:numPr>
          <w:ilvl w:val="1"/>
          <w:numId w:val="2"/>
        </w:numPr>
        <w:spacing w:after="0" w:line="240" w:lineRule="auto"/>
        <w:jc w:val="both"/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Срок поставки: по заявкам, с даты заключения договора до 31.12.2026. 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Поставка отдельной партии Продукции согласовывается в заявках Покупателя на поставку Продукции. Заявка на поставку Продукции подается не позднее, чем за 30 (Тридцать) календарных дней до планируемого срока поставки.</w:t>
      </w:r>
    </w:p>
    <w:p w:rsidR="00755761" w:rsidRDefault="0075576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Перечень и объемы поставки.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Перечень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поставки указаны в Приложении №1.</w:t>
      </w:r>
    </w:p>
    <w:p w:rsidR="00755761" w:rsidRDefault="00FF5ED8">
      <w:pPr>
        <w:spacing w:after="0" w:line="240" w:lineRule="auto"/>
        <w:ind w:left="709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В комплект поставки бескамерных шин входит только покрышка.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В комплект поставки камерных шин входит: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-для тракторных (сельхоз) шин: покрышка и камера с вентилем. Для шин, конструкторской документацией которых преду</w:t>
      </w:r>
      <w:r>
        <w:rPr>
          <w:rFonts w:ascii="Times New Roman" w:eastAsia="Times New Roman" w:hAnsi="Times New Roman"/>
          <w:color w:val="000000"/>
          <w:sz w:val="26"/>
          <w:szCs w:val="26"/>
        </w:rPr>
        <w:t>смотрены ободные ленты, в комплект поставки входят покрышка, камера с вентилем и ободная лента.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Вентиль должен быть снабжен колпачком или колпачком-ключиком.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Все налоги, сборы, отчисления и другие платежи, включая таможенные платежи и сборы, а также расход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755761" w:rsidRDefault="0075576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lastRenderedPageBreak/>
        <w:t>Общие технические требования к поставляемой продукции.</w:t>
      </w:r>
    </w:p>
    <w:p w:rsidR="00755761" w:rsidRDefault="00FF5ED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Поставляемая продукция должна быть изготовлена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в год поставки или предшествующий ему и быть ранее не использованной, не подверженная ремонту и восстановлению.</w:t>
      </w:r>
    </w:p>
    <w:p w:rsidR="00755761" w:rsidRDefault="00FF5ED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Продукция должна полностью соответствовать наименованию и характеристикам указанным в таблице №1 в целях соблюдения требований пункта № 5.5 Пра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вил дорожного движения при частичной замене автошин на транспортных средствах Заказчика. 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Предложение аналогов допускается только по автошинам снятым с производства, при наличии подтверждающего документа завода - производителя. Подтверждающий документ должен прилагаться к техническому предложению участника.</w:t>
      </w:r>
    </w:p>
    <w:p w:rsidR="00755761" w:rsidRDefault="00FF5ED8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Продукция должна иметь обязательную маркировку автошин в соответствии с требованием постановления Правительства от 31 декабря 2019 г. № 1958.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ой продукцией.</w:t>
      </w:r>
    </w:p>
    <w:p w:rsidR="00755761" w:rsidRDefault="00FF5ED8"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Приобретаемая продукция должна быть подтверждена сертификатом согласно требованиям технического регламента «О безопасности колёсных транспортных средств».</w:t>
      </w:r>
    </w:p>
    <w:p w:rsidR="00755761" w:rsidRDefault="0075576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Требования к участнику в соответствии с постановлением Правительства РФ от 31.12.2019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N 1958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Участник закупки должен быть зарегистрирован в государственной информационной системе мониторинга за оборотом товаров  «Честный знак» по данным сайта </w:t>
      </w:r>
      <w:hyperlink r:id="rId7" w:history="1">
        <w:r>
          <w:rPr>
            <w:rStyle w:val="af2"/>
            <w:rFonts w:ascii="Times New Roman" w:eastAsia="Times New Roman" w:hAnsi="Times New Roman"/>
            <w:sz w:val="26"/>
            <w:szCs w:val="26"/>
          </w:rPr>
          <w:t>https://xn--80ajghhoc2aj1c8</w:t>
        </w:r>
        <w:r>
          <w:rPr>
            <w:rStyle w:val="af2"/>
            <w:rFonts w:ascii="Times New Roman" w:eastAsia="Times New Roman" w:hAnsi="Times New Roman"/>
            <w:sz w:val="26"/>
            <w:szCs w:val="26"/>
          </w:rPr>
          <w:t>b.xn--p1ai/business/spisokuot/</w:t>
        </w:r>
      </w:hyperlink>
      <w:r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755761" w:rsidRDefault="0075576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Гарантийные обязательства.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Для шин к тракторам и сельскохозяйственным машинам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гарантийный срок службы составляет - 3 года с даты изготовления В пределах гарантийного срока службы гарантируется отсутствие производственных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</w:p>
    <w:p w:rsidR="00755761" w:rsidRDefault="00FF5ED8">
      <w:pPr>
        <w:pStyle w:val="MSONORMAL0"/>
        <w:ind w:firstLine="56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6"/>
          <w:szCs w:val="26"/>
        </w:rPr>
        <w:t>Участник должен за свой счет и сроки, согласованные с заказчиком, устран</w:t>
      </w:r>
      <w:r>
        <w:rPr>
          <w:rFonts w:ascii="Times New Roman" w:hAnsi="Times New Roman"/>
          <w:color w:val="000000"/>
          <w:sz w:val="26"/>
          <w:szCs w:val="26"/>
        </w:rPr>
        <w:t xml:space="preserve">ять дефекты в поставляемой продукции, выявленные в течение гарантийного срока. </w:t>
      </w:r>
    </w:p>
    <w:p w:rsidR="00755761" w:rsidRDefault="0075576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55761" w:rsidRDefault="00FF5ED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Правила приемки продукции.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Приемка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по качеству производится в соответствии с законодательством Российской Федерации (ст.513 ГК РФ).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Приемка по количеству производится в соответствии с законодательством Российской Федерации (ст.513 ГК РФ).</w:t>
      </w:r>
    </w:p>
    <w:p w:rsidR="00755761" w:rsidRDefault="00FF5E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При приемке продукции осуществляется:</w:t>
      </w:r>
    </w:p>
    <w:p w:rsidR="00755761" w:rsidRDefault="00FF5ED8">
      <w:pPr>
        <w:pStyle w:val="MSONORMAL0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проверка соот</w:t>
      </w:r>
      <w:r>
        <w:rPr>
          <w:rFonts w:ascii="Times New Roman" w:hAnsi="Times New Roman"/>
          <w:color w:val="000000"/>
          <w:sz w:val="26"/>
          <w:szCs w:val="26"/>
        </w:rPr>
        <w:t>ветствия количества отгруженных и поступивших поставочных мест;</w:t>
      </w:r>
    </w:p>
    <w:p w:rsidR="00755761" w:rsidRDefault="00FF5ED8">
      <w:pPr>
        <w:pStyle w:val="MSONORMAL0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проверка соответствия содержимого упаковочным листам и характеристикам, указанным в товаросопроводительной документации.</w:t>
      </w:r>
    </w:p>
    <w:p w:rsidR="00755761" w:rsidRDefault="00755761">
      <w:pPr>
        <w:tabs>
          <w:tab w:val="left" w:pos="8789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55761" w:rsidRDefault="00755761">
      <w:pPr>
        <w:tabs>
          <w:tab w:val="left" w:pos="8789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295"/>
        <w:gridCol w:w="4219"/>
        <w:gridCol w:w="1753"/>
        <w:gridCol w:w="2492"/>
      </w:tblGrid>
      <w:tr w:rsidR="00755761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№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п/п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Дата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Должность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Подпись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ФИО</w:t>
            </w:r>
          </w:p>
        </w:tc>
      </w:tr>
      <w:tr w:rsidR="00755761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FF5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55761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FF5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55761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FF5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55761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FF5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5761" w:rsidRDefault="00755761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755761" w:rsidRDefault="00755761">
      <w:pPr>
        <w:tabs>
          <w:tab w:val="left" w:pos="8789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755761" w:rsidRDefault="0075576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5761" w:rsidRDefault="00FF5ED8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</w:rPr>
        <w:t>Приложение № 1 к</w:t>
      </w:r>
    </w:p>
    <w:p w:rsidR="00755761" w:rsidRDefault="00FF5ED8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техническому заданию</w:t>
      </w: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color w:val="000000"/>
          <w:sz w:val="24"/>
        </w:rPr>
      </w:pPr>
    </w:p>
    <w:p w:rsidR="00755761" w:rsidRDefault="00755761">
      <w:pPr>
        <w:widowControl w:val="0"/>
        <w:spacing w:after="0" w:line="240" w:lineRule="auto"/>
        <w:ind w:left="7797"/>
        <w:rPr>
          <w:rFonts w:ascii="Times New Roman" w:hAnsi="Times New Roman"/>
          <w:b/>
          <w:color w:val="000000"/>
          <w:sz w:val="24"/>
        </w:rPr>
      </w:pPr>
    </w:p>
    <w:p w:rsidR="00755761" w:rsidRDefault="00FF5ED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ПЕРЕЧЕНЬ И ОБЪЕМЫ ПОСТАВКИ</w:t>
      </w:r>
    </w:p>
    <w:p w:rsidR="00755761" w:rsidRDefault="00755761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W w:w="109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850"/>
        <w:gridCol w:w="992"/>
        <w:gridCol w:w="992"/>
        <w:gridCol w:w="850"/>
        <w:gridCol w:w="1531"/>
        <w:gridCol w:w="1446"/>
        <w:gridCol w:w="709"/>
        <w:gridCol w:w="574"/>
        <w:gridCol w:w="808"/>
        <w:gridCol w:w="965"/>
      </w:tblGrid>
      <w:tr w:rsidR="00755761">
        <w:trPr>
          <w:trHeight w:val="76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Номенклатурный номер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Краткий текст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Полное наименование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ОКПД2</w:t>
            </w:r>
          </w:p>
        </w:tc>
        <w:tc>
          <w:tcPr>
            <w:tcW w:w="153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Применение ПП № 1875 (запрет/ ограничение/ преимущество/ не применяется)</w:t>
            </w:r>
          </w:p>
        </w:tc>
        <w:tc>
          <w:tcPr>
            <w:tcW w:w="144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Основание не применения ПП № 1875 - ссылка на пункт ПП и пояснения (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</w:rPr>
              <w:t>заполняется если ПП № 1875 не применяется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7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Цена, руб. без НДС</w:t>
            </w:r>
          </w:p>
        </w:tc>
        <w:tc>
          <w:tcPr>
            <w:tcW w:w="96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Сумма, руб. без НДС.</w:t>
            </w:r>
          </w:p>
        </w:tc>
      </w:tr>
      <w:tr w:rsidR="00755761">
        <w:trPr>
          <w:trHeight w:val="255"/>
        </w:trPr>
        <w:tc>
          <w:tcPr>
            <w:tcW w:w="42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761" w:rsidRDefault="00FF5E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5761">
        <w:trPr>
          <w:trHeight w:val="255"/>
        </w:trPr>
        <w:tc>
          <w:tcPr>
            <w:tcW w:w="42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FF5E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FF5E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FF5E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5761">
        <w:trPr>
          <w:trHeight w:val="255"/>
        </w:trPr>
        <w:tc>
          <w:tcPr>
            <w:tcW w:w="42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FF5E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755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755761" w:rsidRDefault="0075576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FF5E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55761" w:rsidRDefault="00FF5E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55761" w:rsidRDefault="00755761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:rsidR="00755761" w:rsidRDefault="00FF5ED8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 xml:space="preserve">Приложение оформляется в формате 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val="en-US"/>
        </w:rPr>
        <w:t>Excel</w:t>
      </w:r>
      <w:r>
        <w:rPr>
          <w:rFonts w:ascii="Times New Roman" w:eastAsia="Times New Roman" w:hAnsi="Times New Roman"/>
          <w:bCs/>
          <w:i/>
          <w:color w:val="000000"/>
          <w:sz w:val="24"/>
          <w:szCs w:val="24"/>
        </w:rPr>
        <w:t>.</w:t>
      </w:r>
    </w:p>
    <w:p w:rsidR="00755761" w:rsidRDefault="00755761">
      <w:pPr>
        <w:spacing w:after="0" w:line="240" w:lineRule="auto"/>
        <w:jc w:val="right"/>
        <w:rPr>
          <w:rFonts w:ascii="Times New Roman" w:hAnsi="Times New Roman"/>
          <w:color w:val="000000"/>
          <w:sz w:val="24"/>
        </w:rPr>
      </w:pPr>
    </w:p>
    <w:p w:rsidR="00755761" w:rsidRDefault="00755761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  <w:sectPr w:rsidR="00755761">
          <w:footerReference w:type="default" r:id="rId8"/>
          <w:pgSz w:w="12240" w:h="15840"/>
          <w:pgMar w:top="567" w:right="709" w:bottom="567" w:left="1276" w:header="720" w:footer="0" w:gutter="0"/>
          <w:cols w:space="720"/>
          <w:docGrid w:linePitch="360"/>
        </w:sectPr>
      </w:pPr>
    </w:p>
    <w:p w:rsidR="00755761" w:rsidRDefault="00755761">
      <w:pPr>
        <w:rPr>
          <w:rFonts w:ascii="Times New Roman" w:hAnsi="Times New Roman"/>
        </w:rPr>
      </w:pPr>
    </w:p>
    <w:sectPr w:rsidR="00755761">
      <w:type w:val="continuous"/>
      <w:pgSz w:w="12240" w:h="15840"/>
      <w:pgMar w:top="567" w:right="709" w:bottom="567" w:left="28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761" w:rsidRDefault="00FF5ED8">
      <w:pPr>
        <w:spacing w:after="0" w:line="240" w:lineRule="auto"/>
      </w:pPr>
      <w:r>
        <w:separator/>
      </w:r>
    </w:p>
  </w:endnote>
  <w:endnote w:type="continuationSeparator" w:id="0">
    <w:p w:rsidR="00755761" w:rsidRDefault="00FF5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&quot;Times New Roman&quot;,&quot;serif&quot;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761" w:rsidRDefault="00FF5ED8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755761" w:rsidRDefault="0075576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761" w:rsidRDefault="00FF5ED8">
      <w:pPr>
        <w:spacing w:after="0" w:line="240" w:lineRule="auto"/>
      </w:pPr>
      <w:r>
        <w:separator/>
      </w:r>
    </w:p>
  </w:footnote>
  <w:footnote w:type="continuationSeparator" w:id="0">
    <w:p w:rsidR="00755761" w:rsidRDefault="00FF5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7E8A"/>
    <w:multiLevelType w:val="hybridMultilevel"/>
    <w:tmpl w:val="B2E22056"/>
    <w:lvl w:ilvl="0" w:tplc="F1B2C586">
      <w:start w:val="1"/>
      <w:numFmt w:val="decimal"/>
      <w:lvlText w:val="%1."/>
      <w:lvlJc w:val="left"/>
      <w:pPr>
        <w:ind w:left="1069" w:hanging="360"/>
      </w:pPr>
    </w:lvl>
    <w:lvl w:ilvl="1" w:tplc="5E88175C">
      <w:start w:val="1"/>
      <w:numFmt w:val="lowerLetter"/>
      <w:lvlText w:val="%2."/>
      <w:lvlJc w:val="left"/>
      <w:pPr>
        <w:ind w:left="1789" w:hanging="360"/>
      </w:pPr>
    </w:lvl>
    <w:lvl w:ilvl="2" w:tplc="8752C8DE">
      <w:start w:val="1"/>
      <w:numFmt w:val="lowerRoman"/>
      <w:lvlText w:val="%3."/>
      <w:lvlJc w:val="right"/>
      <w:pPr>
        <w:ind w:left="2509" w:hanging="180"/>
      </w:pPr>
    </w:lvl>
    <w:lvl w:ilvl="3" w:tplc="8B325ECC">
      <w:start w:val="1"/>
      <w:numFmt w:val="decimal"/>
      <w:lvlText w:val="%4."/>
      <w:lvlJc w:val="left"/>
      <w:pPr>
        <w:ind w:left="3229" w:hanging="360"/>
      </w:pPr>
    </w:lvl>
    <w:lvl w:ilvl="4" w:tplc="18920BAC">
      <w:start w:val="1"/>
      <w:numFmt w:val="lowerLetter"/>
      <w:lvlText w:val="%5."/>
      <w:lvlJc w:val="left"/>
      <w:pPr>
        <w:ind w:left="3949" w:hanging="360"/>
      </w:pPr>
    </w:lvl>
    <w:lvl w:ilvl="5" w:tplc="1A9EA45C">
      <w:start w:val="1"/>
      <w:numFmt w:val="lowerRoman"/>
      <w:lvlText w:val="%6."/>
      <w:lvlJc w:val="right"/>
      <w:pPr>
        <w:ind w:left="4669" w:hanging="180"/>
      </w:pPr>
    </w:lvl>
    <w:lvl w:ilvl="6" w:tplc="01A4651E">
      <w:start w:val="1"/>
      <w:numFmt w:val="decimal"/>
      <w:lvlText w:val="%7."/>
      <w:lvlJc w:val="left"/>
      <w:pPr>
        <w:ind w:left="5389" w:hanging="360"/>
      </w:pPr>
    </w:lvl>
    <w:lvl w:ilvl="7" w:tplc="CA0EF10C">
      <w:start w:val="1"/>
      <w:numFmt w:val="lowerLetter"/>
      <w:lvlText w:val="%8."/>
      <w:lvlJc w:val="left"/>
      <w:pPr>
        <w:ind w:left="6109" w:hanging="360"/>
      </w:pPr>
    </w:lvl>
    <w:lvl w:ilvl="8" w:tplc="E79E1D9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C586D"/>
    <w:multiLevelType w:val="multilevel"/>
    <w:tmpl w:val="E03638A0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052785"/>
    <w:multiLevelType w:val="hybridMultilevel"/>
    <w:tmpl w:val="B36EF0B2"/>
    <w:lvl w:ilvl="0" w:tplc="7248AF6A">
      <w:start w:val="1"/>
      <w:numFmt w:val="bullet"/>
      <w:lvlText w:val=""/>
      <w:lvlJc w:val="left"/>
      <w:pPr>
        <w:ind w:left="1288" w:hanging="360"/>
      </w:pPr>
      <w:rPr>
        <w:rFonts w:ascii="Symbol" w:hAnsi="Symbol"/>
      </w:rPr>
    </w:lvl>
    <w:lvl w:ilvl="1" w:tplc="F1ACFEA8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 w:tplc="3938A272">
      <w:start w:val="1"/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 w:tplc="95DA4464">
      <w:start w:val="1"/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 w:tplc="0638ED0E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 w:tplc="F54881BC">
      <w:start w:val="1"/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 w:tplc="9C68C6BC">
      <w:start w:val="1"/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 w:tplc="92BCCE30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 w:tplc="C2C4924A">
      <w:start w:val="1"/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3" w15:restartNumberingAfterBreak="0">
    <w:nsid w:val="31D86D00"/>
    <w:multiLevelType w:val="multilevel"/>
    <w:tmpl w:val="B89A74C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933F14"/>
    <w:multiLevelType w:val="multilevel"/>
    <w:tmpl w:val="9D9C0164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F4086D"/>
    <w:multiLevelType w:val="multilevel"/>
    <w:tmpl w:val="94D2B0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0100DD"/>
    <w:multiLevelType w:val="hybridMultilevel"/>
    <w:tmpl w:val="95B0177C"/>
    <w:lvl w:ilvl="0" w:tplc="58922AD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30022096">
      <w:start w:val="1"/>
      <w:numFmt w:val="lowerLetter"/>
      <w:lvlText w:val="%2."/>
      <w:lvlJc w:val="left"/>
      <w:pPr>
        <w:ind w:left="1647" w:hanging="360"/>
      </w:pPr>
    </w:lvl>
    <w:lvl w:ilvl="2" w:tplc="94CCDCAE">
      <w:start w:val="1"/>
      <w:numFmt w:val="lowerRoman"/>
      <w:lvlText w:val="%3."/>
      <w:lvlJc w:val="right"/>
      <w:pPr>
        <w:ind w:left="2367" w:hanging="180"/>
      </w:pPr>
    </w:lvl>
    <w:lvl w:ilvl="3" w:tplc="8ABCC2E0">
      <w:start w:val="1"/>
      <w:numFmt w:val="decimal"/>
      <w:lvlText w:val="%4."/>
      <w:lvlJc w:val="left"/>
      <w:pPr>
        <w:ind w:left="3087" w:hanging="360"/>
      </w:pPr>
    </w:lvl>
    <w:lvl w:ilvl="4" w:tplc="9B9AFCD6">
      <w:start w:val="1"/>
      <w:numFmt w:val="lowerLetter"/>
      <w:pStyle w:val="a"/>
      <w:lvlText w:val="%5."/>
      <w:lvlJc w:val="left"/>
      <w:pPr>
        <w:ind w:left="3807" w:hanging="360"/>
      </w:pPr>
    </w:lvl>
    <w:lvl w:ilvl="5" w:tplc="40182508">
      <w:start w:val="1"/>
      <w:numFmt w:val="lowerRoman"/>
      <w:lvlText w:val="%6."/>
      <w:lvlJc w:val="right"/>
      <w:pPr>
        <w:ind w:left="4527" w:hanging="180"/>
      </w:pPr>
    </w:lvl>
    <w:lvl w:ilvl="6" w:tplc="07D018FC">
      <w:start w:val="1"/>
      <w:numFmt w:val="decimal"/>
      <w:lvlText w:val="%7."/>
      <w:lvlJc w:val="left"/>
      <w:pPr>
        <w:ind w:left="5247" w:hanging="360"/>
      </w:pPr>
    </w:lvl>
    <w:lvl w:ilvl="7" w:tplc="E9AACA54">
      <w:start w:val="1"/>
      <w:numFmt w:val="lowerLetter"/>
      <w:lvlText w:val="%8."/>
      <w:lvlJc w:val="left"/>
      <w:pPr>
        <w:ind w:left="5967" w:hanging="360"/>
      </w:pPr>
    </w:lvl>
    <w:lvl w:ilvl="8" w:tplc="782CD0F0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FD0D7E"/>
    <w:multiLevelType w:val="hybridMultilevel"/>
    <w:tmpl w:val="9B62AEC8"/>
    <w:lvl w:ilvl="0" w:tplc="C75A405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/>
      </w:rPr>
    </w:lvl>
    <w:lvl w:ilvl="1" w:tplc="C424324C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 w:tplc="1F22A2FE">
      <w:start w:val="1"/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 w:tplc="7660BF5E">
      <w:start w:val="1"/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 w:tplc="20A01292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 w:tplc="C5AE3B40">
      <w:start w:val="1"/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 w:tplc="7236E7C4">
      <w:start w:val="1"/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 w:tplc="CE9241FC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 w:tplc="DE40E20A">
      <w:start w:val="1"/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8" w15:restartNumberingAfterBreak="0">
    <w:nsid w:val="6C5D6A83"/>
    <w:multiLevelType w:val="multilevel"/>
    <w:tmpl w:val="277289B8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5754F4"/>
    <w:multiLevelType w:val="multilevel"/>
    <w:tmpl w:val="E9CE30D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61"/>
    <w:rsid w:val="00755761"/>
    <w:rsid w:val="00FF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4FDAC9-49F0-4F4E-9605-EBF58ED4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customStyle="1" w:styleId="ListParagraph12">
    <w:name w:val="Абзац списка;Нумерованый список;List Paragraph1;Абзац маркированнный;ПАРАГРАФ;Абзац списка2"/>
    <w:basedOn w:val="a0"/>
    <w:link w:val="ListParagraph12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  <w:style w:type="paragraph" w:customStyle="1" w:styleId="MSONORMAL0">
    <w:name w:val=".MSONORMAL"/>
    <w:uiPriority w:val="99"/>
    <w:pPr>
      <w:widowControl w:val="0"/>
    </w:pPr>
    <w:rPr>
      <w:rFonts w:ascii="&quot;Times New Roman&quot;,&quot;serif&quot;" w:eastAsia="Times New Roman" w:hAnsi="&quot;Times New Roman&quot;,&quot;serif&quot;"/>
      <w:sz w:val="24"/>
      <w:szCs w:val="24"/>
      <w:lang w:eastAsia="ru-RU"/>
    </w:rPr>
  </w:style>
  <w:style w:type="character" w:customStyle="1" w:styleId="ListParagraph120">
    <w:name w:val="Абзац списка Знак;Нумерованый список Знак;List Paragraph1 Знак;Абзац маркированнный Знак;ПАРАГРАФ Знак;Абзац списка2 Знак"/>
    <w:link w:val="ListParagraph12"/>
    <w:uiPriority w:val="3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xn--80ajghhoc2aj1c8b.xn--p1ai/business/spisokuo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799</Words>
  <Characters>4560</Characters>
  <Application>Microsoft Office Word</Application>
  <DocSecurity>0</DocSecurity>
  <Lines>38</Lines>
  <Paragraphs>10</Paragraphs>
  <ScaleCrop>false</ScaleCrop>
  <Company>МРСК Сибири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6</cp:revision>
  <dcterms:created xsi:type="dcterms:W3CDTF">2022-11-02T21:49:00Z</dcterms:created>
  <dcterms:modified xsi:type="dcterms:W3CDTF">2026-02-02T03:46:00Z</dcterms:modified>
  <cp:version>983040</cp:version>
</cp:coreProperties>
</file>